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1A2C2" w14:textId="77777777" w:rsidR="00570BDB" w:rsidRDefault="00570BDB" w:rsidP="00570BDB">
      <w:pPr>
        <w:jc w:val="center"/>
        <w:rPr>
          <w:b/>
          <w:sz w:val="32"/>
          <w:szCs w:val="32"/>
        </w:rPr>
      </w:pPr>
      <w:r w:rsidRPr="00676E48">
        <w:rPr>
          <w:b/>
          <w:sz w:val="32"/>
          <w:szCs w:val="32"/>
        </w:rPr>
        <w:t>Making Magic with Vocabulary:  Strategies for engaging all students!</w:t>
      </w:r>
    </w:p>
    <w:p w14:paraId="752D984F" w14:textId="77777777" w:rsidR="00570BDB" w:rsidRPr="00646FDB" w:rsidRDefault="00570BDB" w:rsidP="00570BDB">
      <w:pPr>
        <w:jc w:val="center"/>
        <w:rPr>
          <w:b/>
          <w:sz w:val="4"/>
          <w:szCs w:val="4"/>
        </w:rPr>
      </w:pPr>
    </w:p>
    <w:p w14:paraId="7138F280" w14:textId="77777777" w:rsidR="00570BDB" w:rsidRDefault="00570BDB" w:rsidP="00437B2F">
      <w:pPr>
        <w:jc w:val="center"/>
        <w:rPr>
          <w:b/>
        </w:rPr>
      </w:pPr>
      <w:r>
        <w:rPr>
          <w:b/>
        </w:rPr>
        <w:t>JENNIFER CORNELL | CONNECT WITH LANGUAGES | NECTFL 2016</w:t>
      </w:r>
    </w:p>
    <w:p w14:paraId="30BC169B" w14:textId="77777777" w:rsidR="00570BDB" w:rsidRDefault="00570BDB" w:rsidP="00437B2F">
      <w:pPr>
        <w:jc w:val="center"/>
        <w:rPr>
          <w:b/>
        </w:rPr>
      </w:pPr>
      <w:r w:rsidRPr="00646FDB">
        <w:rPr>
          <w:b/>
          <w:noProof/>
        </w:rPr>
        <w:drawing>
          <wp:inline distT="0" distB="0" distL="0" distR="0" wp14:anchorId="63DA6314" wp14:editId="4C17EE13">
            <wp:extent cx="606425" cy="599262"/>
            <wp:effectExtent l="0" t="0" r="3175" b="10795"/>
            <wp:docPr id="6" name="Picture 5" descr="Screen Shot 2015-09-29 at 8.23.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5-09-29 at 8.23.39 A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6908" cy="599740"/>
                    </a:xfrm>
                    <a:prstGeom prst="rect">
                      <a:avLst/>
                    </a:prstGeom>
                  </pic:spPr>
                </pic:pic>
              </a:graphicData>
            </a:graphic>
          </wp:inline>
        </w:drawing>
      </w:r>
    </w:p>
    <w:p w14:paraId="3ABC06C2" w14:textId="77777777" w:rsidR="00570BDB" w:rsidRPr="00FA56E8" w:rsidRDefault="00570BDB" w:rsidP="00570BDB">
      <w:pPr>
        <w:jc w:val="center"/>
        <w:rPr>
          <w:b/>
          <w:sz w:val="25"/>
          <w:szCs w:val="25"/>
        </w:rPr>
      </w:pPr>
    </w:p>
    <w:p w14:paraId="5A5C2122" w14:textId="77777777" w:rsidR="00570BDB" w:rsidRPr="00FA56E8" w:rsidRDefault="00570BDB" w:rsidP="00570BDB">
      <w:pPr>
        <w:rPr>
          <w:b/>
          <w:sz w:val="25"/>
          <w:szCs w:val="25"/>
        </w:rPr>
      </w:pPr>
      <w:r w:rsidRPr="00FA56E8">
        <w:rPr>
          <w:b/>
          <w:sz w:val="25"/>
          <w:szCs w:val="25"/>
        </w:rPr>
        <w:t>STEP 1: ACTIVATE PRIOR KNOWLEDGE</w:t>
      </w:r>
    </w:p>
    <w:p w14:paraId="1B6FFB55" w14:textId="77777777" w:rsidR="00570BDB" w:rsidRPr="00FA56E8" w:rsidRDefault="00570BDB" w:rsidP="00570BDB">
      <w:pPr>
        <w:rPr>
          <w:b/>
          <w:sz w:val="25"/>
          <w:szCs w:val="25"/>
        </w:rPr>
      </w:pPr>
    </w:p>
    <w:tbl>
      <w:tblPr>
        <w:tblStyle w:val="TableGrid"/>
        <w:tblW w:w="0" w:type="auto"/>
        <w:tblLook w:val="04A0" w:firstRow="1" w:lastRow="0" w:firstColumn="1" w:lastColumn="0" w:noHBand="0" w:noVBand="1"/>
      </w:tblPr>
      <w:tblGrid>
        <w:gridCol w:w="11466"/>
      </w:tblGrid>
      <w:tr w:rsidR="00570BDB" w:rsidRPr="00FA56E8" w14:paraId="585B967A" w14:textId="77777777" w:rsidTr="00CF7D7B">
        <w:tc>
          <w:tcPr>
            <w:tcW w:w="11466" w:type="dxa"/>
          </w:tcPr>
          <w:p w14:paraId="3209A786" w14:textId="77777777" w:rsidR="00570BDB" w:rsidRPr="00FA56E8" w:rsidRDefault="00570BDB" w:rsidP="00CF7D7B">
            <w:pPr>
              <w:pStyle w:val="ListParagraph"/>
              <w:numPr>
                <w:ilvl w:val="0"/>
                <w:numId w:val="1"/>
              </w:numPr>
              <w:rPr>
                <w:sz w:val="25"/>
                <w:szCs w:val="25"/>
              </w:rPr>
            </w:pPr>
            <w:r w:rsidRPr="00FA56E8">
              <w:rPr>
                <w:sz w:val="25"/>
                <w:szCs w:val="25"/>
              </w:rPr>
              <w:t>Have students brainstorm on a topic of study all the words they can in target language.</w:t>
            </w:r>
          </w:p>
          <w:p w14:paraId="376C89A2" w14:textId="77777777" w:rsidR="00570BDB" w:rsidRPr="00FA56E8" w:rsidRDefault="00570BDB" w:rsidP="00CF7D7B">
            <w:pPr>
              <w:pStyle w:val="ListParagraph"/>
              <w:numPr>
                <w:ilvl w:val="0"/>
                <w:numId w:val="1"/>
              </w:numPr>
              <w:rPr>
                <w:sz w:val="25"/>
                <w:szCs w:val="25"/>
              </w:rPr>
            </w:pPr>
            <w:r w:rsidRPr="00FA56E8">
              <w:rPr>
                <w:sz w:val="25"/>
                <w:szCs w:val="25"/>
              </w:rPr>
              <w:t>Incorporate a KWL</w:t>
            </w:r>
          </w:p>
          <w:p w14:paraId="59E8F067" w14:textId="77777777" w:rsidR="00570BDB" w:rsidRPr="00FA56E8" w:rsidRDefault="00570BDB" w:rsidP="00CF7D7B">
            <w:pPr>
              <w:pStyle w:val="ListParagraph"/>
              <w:numPr>
                <w:ilvl w:val="0"/>
                <w:numId w:val="1"/>
              </w:numPr>
              <w:rPr>
                <w:sz w:val="25"/>
                <w:szCs w:val="25"/>
              </w:rPr>
            </w:pPr>
            <w:r w:rsidRPr="00FA56E8">
              <w:rPr>
                <w:sz w:val="25"/>
                <w:szCs w:val="25"/>
              </w:rPr>
              <w:t>Give a language survey (see template for example)</w:t>
            </w:r>
          </w:p>
        </w:tc>
      </w:tr>
    </w:tbl>
    <w:p w14:paraId="4CA8B836" w14:textId="77777777" w:rsidR="00570BDB" w:rsidRPr="00FA56E8" w:rsidRDefault="00570BDB" w:rsidP="00570BDB">
      <w:pPr>
        <w:rPr>
          <w:b/>
          <w:sz w:val="25"/>
          <w:szCs w:val="25"/>
        </w:rPr>
      </w:pPr>
    </w:p>
    <w:p w14:paraId="7FAFCD0D" w14:textId="77777777" w:rsidR="00570BDB" w:rsidRPr="00FA56E8" w:rsidRDefault="00570BDB" w:rsidP="00570BDB">
      <w:pPr>
        <w:rPr>
          <w:b/>
          <w:sz w:val="25"/>
          <w:szCs w:val="25"/>
        </w:rPr>
      </w:pPr>
      <w:r w:rsidRPr="00FA56E8">
        <w:rPr>
          <w:b/>
          <w:sz w:val="25"/>
          <w:szCs w:val="25"/>
        </w:rPr>
        <w:t>STEP 2:  TEACH VOCABULARY IN MANAGEABLE CHUNKS</w:t>
      </w:r>
    </w:p>
    <w:p w14:paraId="165A58F9" w14:textId="77777777" w:rsidR="00570BDB" w:rsidRPr="00FA56E8" w:rsidRDefault="00570BDB" w:rsidP="00570BDB">
      <w:pPr>
        <w:rPr>
          <w:b/>
          <w:sz w:val="25"/>
          <w:szCs w:val="25"/>
        </w:rPr>
      </w:pPr>
    </w:p>
    <w:tbl>
      <w:tblPr>
        <w:tblStyle w:val="TableGrid"/>
        <w:tblW w:w="0" w:type="auto"/>
        <w:tblLook w:val="04A0" w:firstRow="1" w:lastRow="0" w:firstColumn="1" w:lastColumn="0" w:noHBand="0" w:noVBand="1"/>
      </w:tblPr>
      <w:tblGrid>
        <w:gridCol w:w="11466"/>
      </w:tblGrid>
      <w:tr w:rsidR="00570BDB" w:rsidRPr="00FA56E8" w14:paraId="4FC35C5C" w14:textId="77777777" w:rsidTr="00CF7D7B">
        <w:tc>
          <w:tcPr>
            <w:tcW w:w="11466" w:type="dxa"/>
          </w:tcPr>
          <w:p w14:paraId="2313F5A4" w14:textId="77777777" w:rsidR="00570BDB" w:rsidRPr="00FA56E8" w:rsidRDefault="00570BDB" w:rsidP="00CF7D7B">
            <w:pPr>
              <w:pStyle w:val="ListParagraph"/>
              <w:numPr>
                <w:ilvl w:val="0"/>
                <w:numId w:val="2"/>
              </w:numPr>
              <w:rPr>
                <w:sz w:val="25"/>
                <w:szCs w:val="25"/>
              </w:rPr>
            </w:pPr>
            <w:r w:rsidRPr="00FA56E8">
              <w:rPr>
                <w:sz w:val="25"/>
                <w:szCs w:val="25"/>
              </w:rPr>
              <w:t>Short term memory comfortably holds 7-10 items at a time</w:t>
            </w:r>
          </w:p>
        </w:tc>
      </w:tr>
    </w:tbl>
    <w:p w14:paraId="14BB0FB7" w14:textId="77777777" w:rsidR="00570BDB" w:rsidRPr="00FA56E8" w:rsidRDefault="00570BDB" w:rsidP="00570BDB">
      <w:pPr>
        <w:rPr>
          <w:b/>
          <w:sz w:val="25"/>
          <w:szCs w:val="25"/>
        </w:rPr>
      </w:pPr>
    </w:p>
    <w:p w14:paraId="67568E3C" w14:textId="77777777" w:rsidR="00570BDB" w:rsidRPr="00FA56E8" w:rsidRDefault="00570BDB" w:rsidP="00570BDB">
      <w:pPr>
        <w:rPr>
          <w:b/>
          <w:sz w:val="25"/>
          <w:szCs w:val="25"/>
        </w:rPr>
      </w:pPr>
      <w:r w:rsidRPr="00FA56E8">
        <w:rPr>
          <w:b/>
          <w:sz w:val="25"/>
          <w:szCs w:val="25"/>
        </w:rPr>
        <w:t>STEP 3:  INTRODUCE | DEMONSTRATE | PLAY</w:t>
      </w:r>
    </w:p>
    <w:p w14:paraId="7E9B7AD2" w14:textId="77777777" w:rsidR="00570BDB" w:rsidRPr="00FA56E8" w:rsidRDefault="00570BDB" w:rsidP="00570BDB">
      <w:pPr>
        <w:rPr>
          <w:b/>
          <w:sz w:val="25"/>
          <w:szCs w:val="25"/>
        </w:rPr>
      </w:pPr>
    </w:p>
    <w:tbl>
      <w:tblPr>
        <w:tblStyle w:val="TableGrid"/>
        <w:tblW w:w="0" w:type="auto"/>
        <w:tblLook w:val="04A0" w:firstRow="1" w:lastRow="0" w:firstColumn="1" w:lastColumn="0" w:noHBand="0" w:noVBand="1"/>
      </w:tblPr>
      <w:tblGrid>
        <w:gridCol w:w="11466"/>
      </w:tblGrid>
      <w:tr w:rsidR="00570BDB" w:rsidRPr="00FA56E8" w14:paraId="017578D8" w14:textId="77777777" w:rsidTr="00CF7D7B">
        <w:tc>
          <w:tcPr>
            <w:tcW w:w="11466" w:type="dxa"/>
          </w:tcPr>
          <w:p w14:paraId="2DC3C120" w14:textId="77777777" w:rsidR="00570BDB" w:rsidRPr="00FA56E8" w:rsidRDefault="00570BDB" w:rsidP="00CF7D7B">
            <w:pPr>
              <w:pStyle w:val="ListParagraph"/>
              <w:numPr>
                <w:ilvl w:val="0"/>
                <w:numId w:val="2"/>
              </w:numPr>
              <w:rPr>
                <w:b/>
                <w:sz w:val="25"/>
                <w:szCs w:val="25"/>
              </w:rPr>
            </w:pPr>
            <w:r w:rsidRPr="00FA56E8">
              <w:rPr>
                <w:sz w:val="25"/>
                <w:szCs w:val="25"/>
              </w:rPr>
              <w:t>What’s in the box/bag…Show and Tell:  Show items one by one and review as you pronounce, then hide items and pull out items for students to name.</w:t>
            </w:r>
          </w:p>
          <w:p w14:paraId="49D4C5C3" w14:textId="77777777" w:rsidR="00570BDB" w:rsidRPr="00FA56E8" w:rsidRDefault="00570BDB" w:rsidP="00CF7D7B">
            <w:pPr>
              <w:pStyle w:val="ListParagraph"/>
              <w:numPr>
                <w:ilvl w:val="0"/>
                <w:numId w:val="2"/>
              </w:numPr>
              <w:rPr>
                <w:b/>
                <w:sz w:val="25"/>
                <w:szCs w:val="25"/>
              </w:rPr>
            </w:pPr>
            <w:r w:rsidRPr="00FA56E8">
              <w:rPr>
                <w:sz w:val="25"/>
                <w:szCs w:val="25"/>
              </w:rPr>
              <w:t>Use visuals and pictures to establish meaning</w:t>
            </w:r>
            <w:r>
              <w:rPr>
                <w:sz w:val="25"/>
                <w:szCs w:val="25"/>
              </w:rPr>
              <w:t xml:space="preserve"> (see various templates and foldable)</w:t>
            </w:r>
          </w:p>
          <w:p w14:paraId="02B39B37" w14:textId="77777777" w:rsidR="00570BDB" w:rsidRPr="00FA56E8" w:rsidRDefault="00570BDB" w:rsidP="00CF7D7B">
            <w:pPr>
              <w:pStyle w:val="ListParagraph"/>
              <w:numPr>
                <w:ilvl w:val="0"/>
                <w:numId w:val="2"/>
              </w:numPr>
              <w:rPr>
                <w:b/>
                <w:sz w:val="25"/>
                <w:szCs w:val="25"/>
              </w:rPr>
            </w:pPr>
            <w:r w:rsidRPr="00FA56E8">
              <w:rPr>
                <w:sz w:val="25"/>
                <w:szCs w:val="25"/>
              </w:rPr>
              <w:t>Concept attainment (see template for example):  Have students sort vocabulary words by what belongs in category A and what belongs in category B and have students give a title for sorted words.</w:t>
            </w:r>
          </w:p>
          <w:p w14:paraId="3F564A7F" w14:textId="77777777" w:rsidR="00570BDB" w:rsidRPr="00FA56E8" w:rsidRDefault="00570BDB" w:rsidP="00CF7D7B">
            <w:pPr>
              <w:pStyle w:val="ListParagraph"/>
              <w:numPr>
                <w:ilvl w:val="0"/>
                <w:numId w:val="2"/>
              </w:numPr>
              <w:rPr>
                <w:b/>
                <w:sz w:val="25"/>
                <w:szCs w:val="25"/>
              </w:rPr>
            </w:pPr>
            <w:r w:rsidRPr="00FA56E8">
              <w:rPr>
                <w:sz w:val="25"/>
                <w:szCs w:val="25"/>
              </w:rPr>
              <w:t>TPRS:  Total Physical Response Storytelling</w:t>
            </w:r>
          </w:p>
          <w:p w14:paraId="6C74C8D9" w14:textId="77777777" w:rsidR="00570BDB" w:rsidRPr="00FA56E8" w:rsidRDefault="00570BDB" w:rsidP="00CF7D7B">
            <w:pPr>
              <w:pStyle w:val="ListParagraph"/>
              <w:numPr>
                <w:ilvl w:val="0"/>
                <w:numId w:val="2"/>
              </w:numPr>
              <w:rPr>
                <w:b/>
                <w:sz w:val="25"/>
                <w:szCs w:val="25"/>
              </w:rPr>
            </w:pPr>
            <w:r w:rsidRPr="00FA56E8">
              <w:rPr>
                <w:sz w:val="25"/>
                <w:szCs w:val="25"/>
              </w:rPr>
              <w:t>Mind Maps:  Students categorize new ideas into groups and students can use graphic organizers.</w:t>
            </w:r>
          </w:p>
          <w:p w14:paraId="574A0E16" w14:textId="77777777" w:rsidR="00570BDB" w:rsidRPr="00FA56E8" w:rsidRDefault="00570BDB" w:rsidP="00CF7D7B">
            <w:pPr>
              <w:pStyle w:val="ListParagraph"/>
              <w:numPr>
                <w:ilvl w:val="0"/>
                <w:numId w:val="2"/>
              </w:numPr>
              <w:rPr>
                <w:b/>
                <w:sz w:val="25"/>
                <w:szCs w:val="25"/>
              </w:rPr>
            </w:pPr>
            <w:r w:rsidRPr="00FA56E8">
              <w:rPr>
                <w:sz w:val="25"/>
                <w:szCs w:val="25"/>
              </w:rPr>
              <w:t>Play games like Jimmy Fallon’s Word Sneak or P</w:t>
            </w:r>
            <w:r>
              <w:rPr>
                <w:sz w:val="25"/>
                <w:szCs w:val="25"/>
              </w:rPr>
              <w:t>assword to promote language use (see template)</w:t>
            </w:r>
          </w:p>
          <w:p w14:paraId="4F0B5981" w14:textId="77777777" w:rsidR="00570BDB" w:rsidRPr="00FA56E8" w:rsidRDefault="00570BDB" w:rsidP="00CF7D7B">
            <w:pPr>
              <w:pStyle w:val="ListParagraph"/>
              <w:numPr>
                <w:ilvl w:val="0"/>
                <w:numId w:val="2"/>
              </w:numPr>
              <w:rPr>
                <w:b/>
                <w:sz w:val="25"/>
                <w:szCs w:val="25"/>
              </w:rPr>
            </w:pPr>
            <w:r w:rsidRPr="00FA56E8">
              <w:rPr>
                <w:sz w:val="25"/>
                <w:szCs w:val="25"/>
              </w:rPr>
              <w:t xml:space="preserve">Use Apps like </w:t>
            </w:r>
            <w:proofErr w:type="spellStart"/>
            <w:r w:rsidRPr="00FA56E8">
              <w:rPr>
                <w:sz w:val="25"/>
                <w:szCs w:val="25"/>
              </w:rPr>
              <w:t>Skitch</w:t>
            </w:r>
            <w:proofErr w:type="spellEnd"/>
            <w:r w:rsidRPr="00FA56E8">
              <w:rPr>
                <w:sz w:val="25"/>
                <w:szCs w:val="25"/>
              </w:rPr>
              <w:t xml:space="preserve"> or Study Blue and </w:t>
            </w:r>
            <w:proofErr w:type="spellStart"/>
            <w:r w:rsidRPr="00FA56E8">
              <w:rPr>
                <w:sz w:val="25"/>
                <w:szCs w:val="25"/>
              </w:rPr>
              <w:t>Quizlet</w:t>
            </w:r>
            <w:proofErr w:type="spellEnd"/>
            <w:r w:rsidRPr="00FA56E8">
              <w:rPr>
                <w:sz w:val="25"/>
                <w:szCs w:val="25"/>
              </w:rPr>
              <w:t xml:space="preserve"> for flashcards and practice.</w:t>
            </w:r>
          </w:p>
        </w:tc>
      </w:tr>
    </w:tbl>
    <w:p w14:paraId="12A994D1" w14:textId="77777777" w:rsidR="00570BDB" w:rsidRPr="00FA56E8" w:rsidRDefault="00570BDB" w:rsidP="00570BDB">
      <w:pPr>
        <w:rPr>
          <w:b/>
          <w:sz w:val="25"/>
          <w:szCs w:val="25"/>
        </w:rPr>
      </w:pPr>
    </w:p>
    <w:p w14:paraId="0EBEDF0F" w14:textId="77777777" w:rsidR="00570BDB" w:rsidRPr="00FA56E8" w:rsidRDefault="00570BDB" w:rsidP="00570BDB">
      <w:pPr>
        <w:rPr>
          <w:b/>
          <w:sz w:val="25"/>
          <w:szCs w:val="25"/>
        </w:rPr>
      </w:pPr>
      <w:r w:rsidRPr="00FA56E8">
        <w:rPr>
          <w:b/>
          <w:sz w:val="25"/>
          <w:szCs w:val="25"/>
        </w:rPr>
        <w:t>STEP 4:  MAKE CONNECTIONS</w:t>
      </w:r>
    </w:p>
    <w:p w14:paraId="4B800C37" w14:textId="77777777" w:rsidR="00570BDB" w:rsidRPr="00FA56E8" w:rsidRDefault="00570BDB" w:rsidP="00570BDB">
      <w:pPr>
        <w:rPr>
          <w:b/>
          <w:sz w:val="25"/>
          <w:szCs w:val="25"/>
        </w:rPr>
      </w:pPr>
    </w:p>
    <w:tbl>
      <w:tblPr>
        <w:tblStyle w:val="TableGrid"/>
        <w:tblW w:w="0" w:type="auto"/>
        <w:tblLook w:val="04A0" w:firstRow="1" w:lastRow="0" w:firstColumn="1" w:lastColumn="0" w:noHBand="0" w:noVBand="1"/>
      </w:tblPr>
      <w:tblGrid>
        <w:gridCol w:w="11466"/>
      </w:tblGrid>
      <w:tr w:rsidR="00570BDB" w:rsidRPr="00FA56E8" w14:paraId="28907EA9" w14:textId="77777777" w:rsidTr="00CF7D7B">
        <w:tc>
          <w:tcPr>
            <w:tcW w:w="11466" w:type="dxa"/>
          </w:tcPr>
          <w:p w14:paraId="0A61804C" w14:textId="77777777" w:rsidR="00570BDB" w:rsidRPr="00FA56E8" w:rsidRDefault="00570BDB" w:rsidP="00CF7D7B">
            <w:pPr>
              <w:pStyle w:val="ListParagraph"/>
              <w:numPr>
                <w:ilvl w:val="0"/>
                <w:numId w:val="3"/>
              </w:numPr>
              <w:rPr>
                <w:b/>
                <w:sz w:val="25"/>
                <w:szCs w:val="25"/>
              </w:rPr>
            </w:pPr>
            <w:r w:rsidRPr="00FA56E8">
              <w:rPr>
                <w:sz w:val="25"/>
                <w:szCs w:val="25"/>
              </w:rPr>
              <w:t>Connect words to others learned, cognates, prefixes, etc.  (See template for example)</w:t>
            </w:r>
          </w:p>
          <w:p w14:paraId="5983AB64" w14:textId="77777777" w:rsidR="00570BDB" w:rsidRPr="00FA56E8" w:rsidRDefault="00570BDB" w:rsidP="00CF7D7B">
            <w:pPr>
              <w:pStyle w:val="ListParagraph"/>
              <w:numPr>
                <w:ilvl w:val="0"/>
                <w:numId w:val="3"/>
              </w:numPr>
              <w:rPr>
                <w:b/>
                <w:sz w:val="25"/>
                <w:szCs w:val="25"/>
              </w:rPr>
            </w:pPr>
            <w:r w:rsidRPr="00FA56E8">
              <w:rPr>
                <w:sz w:val="25"/>
                <w:szCs w:val="25"/>
              </w:rPr>
              <w:t>Teach vocabulary in context with authentic materials and scenarios.</w:t>
            </w:r>
          </w:p>
          <w:p w14:paraId="2B52F59E" w14:textId="77777777" w:rsidR="00570BDB" w:rsidRPr="00FA56E8" w:rsidRDefault="00570BDB" w:rsidP="00CF7D7B">
            <w:pPr>
              <w:pStyle w:val="ListParagraph"/>
              <w:numPr>
                <w:ilvl w:val="0"/>
                <w:numId w:val="3"/>
              </w:numPr>
              <w:rPr>
                <w:b/>
                <w:sz w:val="25"/>
                <w:szCs w:val="25"/>
              </w:rPr>
            </w:pPr>
            <w:r w:rsidRPr="00FA56E8">
              <w:rPr>
                <w:sz w:val="25"/>
                <w:szCs w:val="25"/>
              </w:rPr>
              <w:t>Students draw or organize ideas on their own.</w:t>
            </w:r>
            <w:r>
              <w:rPr>
                <w:sz w:val="25"/>
                <w:szCs w:val="25"/>
              </w:rPr>
              <w:t xml:space="preserve"> (</w:t>
            </w:r>
            <w:proofErr w:type="gramStart"/>
            <w:r>
              <w:rPr>
                <w:sz w:val="25"/>
                <w:szCs w:val="25"/>
              </w:rPr>
              <w:t>see</w:t>
            </w:r>
            <w:proofErr w:type="gramEnd"/>
            <w:r>
              <w:rPr>
                <w:sz w:val="25"/>
                <w:szCs w:val="25"/>
              </w:rPr>
              <w:t xml:space="preserve"> templates)</w:t>
            </w:r>
          </w:p>
          <w:p w14:paraId="28A58385" w14:textId="77777777" w:rsidR="00570BDB" w:rsidRPr="00FA56E8" w:rsidRDefault="00570BDB" w:rsidP="00CF7D7B">
            <w:pPr>
              <w:pStyle w:val="ListParagraph"/>
              <w:numPr>
                <w:ilvl w:val="0"/>
                <w:numId w:val="3"/>
              </w:numPr>
              <w:rPr>
                <w:b/>
                <w:sz w:val="25"/>
                <w:szCs w:val="25"/>
              </w:rPr>
            </w:pPr>
            <w:r w:rsidRPr="00FA56E8">
              <w:rPr>
                <w:sz w:val="25"/>
                <w:szCs w:val="25"/>
              </w:rPr>
              <w:t>Students keep track of their personal words to create a personal dictionary.</w:t>
            </w:r>
          </w:p>
          <w:p w14:paraId="70B345FA" w14:textId="77777777" w:rsidR="00570BDB" w:rsidRPr="00FA56E8" w:rsidRDefault="00570BDB" w:rsidP="00CF7D7B">
            <w:pPr>
              <w:pStyle w:val="ListParagraph"/>
              <w:numPr>
                <w:ilvl w:val="0"/>
                <w:numId w:val="3"/>
              </w:numPr>
              <w:rPr>
                <w:b/>
                <w:sz w:val="25"/>
                <w:szCs w:val="25"/>
              </w:rPr>
            </w:pPr>
            <w:r w:rsidRPr="00FA56E8">
              <w:rPr>
                <w:sz w:val="25"/>
                <w:szCs w:val="25"/>
              </w:rPr>
              <w:t>Implement word walls (see examples)</w:t>
            </w:r>
          </w:p>
        </w:tc>
      </w:tr>
    </w:tbl>
    <w:p w14:paraId="4A57D02B" w14:textId="77777777" w:rsidR="00570BDB" w:rsidRPr="00FA56E8" w:rsidRDefault="00570BDB" w:rsidP="00570BDB">
      <w:pPr>
        <w:rPr>
          <w:b/>
          <w:sz w:val="25"/>
          <w:szCs w:val="25"/>
        </w:rPr>
      </w:pPr>
    </w:p>
    <w:p w14:paraId="25D9D2FF" w14:textId="77777777" w:rsidR="00570BDB" w:rsidRPr="00FA56E8" w:rsidRDefault="00570BDB" w:rsidP="00570BDB">
      <w:pPr>
        <w:rPr>
          <w:b/>
          <w:sz w:val="25"/>
          <w:szCs w:val="25"/>
        </w:rPr>
      </w:pPr>
      <w:r w:rsidRPr="00FA56E8">
        <w:rPr>
          <w:b/>
          <w:sz w:val="25"/>
          <w:szCs w:val="25"/>
        </w:rPr>
        <w:t>STEP 5:  APPLY WORDS (CONVERSATION; WRITING; READING)</w:t>
      </w:r>
    </w:p>
    <w:p w14:paraId="30803E27" w14:textId="77777777" w:rsidR="00570BDB" w:rsidRPr="00FA56E8" w:rsidRDefault="00570BDB" w:rsidP="00570BDB">
      <w:pPr>
        <w:rPr>
          <w:b/>
          <w:sz w:val="25"/>
          <w:szCs w:val="25"/>
        </w:rPr>
      </w:pPr>
    </w:p>
    <w:tbl>
      <w:tblPr>
        <w:tblStyle w:val="TableGrid"/>
        <w:tblW w:w="12510" w:type="dxa"/>
        <w:tblInd w:w="18" w:type="dxa"/>
        <w:tblLook w:val="04A0" w:firstRow="1" w:lastRow="0" w:firstColumn="1" w:lastColumn="0" w:noHBand="0" w:noVBand="1"/>
      </w:tblPr>
      <w:tblGrid>
        <w:gridCol w:w="12510"/>
      </w:tblGrid>
      <w:tr w:rsidR="005D65AE" w:rsidRPr="00FA56E8" w14:paraId="7B3DE355" w14:textId="77777777" w:rsidTr="005D65AE">
        <w:tc>
          <w:tcPr>
            <w:tcW w:w="12510" w:type="dxa"/>
          </w:tcPr>
          <w:p w14:paraId="42DD3CE1" w14:textId="77777777" w:rsidR="00570BDB" w:rsidRPr="00FA56E8" w:rsidRDefault="00570BDB" w:rsidP="005D65AE">
            <w:pPr>
              <w:pStyle w:val="ListParagraph"/>
              <w:numPr>
                <w:ilvl w:val="0"/>
                <w:numId w:val="4"/>
              </w:numPr>
              <w:ind w:hanging="18"/>
              <w:rPr>
                <w:sz w:val="25"/>
                <w:szCs w:val="25"/>
              </w:rPr>
            </w:pPr>
            <w:r w:rsidRPr="00FA56E8">
              <w:rPr>
                <w:sz w:val="25"/>
                <w:szCs w:val="25"/>
              </w:rPr>
              <w:t>Immerse students in authentic situations.</w:t>
            </w:r>
          </w:p>
          <w:p w14:paraId="3C754DFE" w14:textId="77777777" w:rsidR="00570BDB" w:rsidRPr="00FA56E8" w:rsidRDefault="00570BDB" w:rsidP="00437B2F">
            <w:pPr>
              <w:pStyle w:val="ListParagraph"/>
              <w:numPr>
                <w:ilvl w:val="0"/>
                <w:numId w:val="4"/>
              </w:numPr>
              <w:ind w:hanging="18"/>
              <w:rPr>
                <w:sz w:val="25"/>
                <w:szCs w:val="25"/>
              </w:rPr>
            </w:pPr>
            <w:r w:rsidRPr="00FA56E8">
              <w:rPr>
                <w:sz w:val="25"/>
                <w:szCs w:val="25"/>
              </w:rPr>
              <w:t>Develop performance tasks for students (see example)</w:t>
            </w:r>
          </w:p>
        </w:tc>
      </w:tr>
    </w:tbl>
    <w:p w14:paraId="104740D2" w14:textId="77777777" w:rsidR="00570BDB" w:rsidRPr="00FA56E8" w:rsidRDefault="00570BDB" w:rsidP="00570BDB">
      <w:pPr>
        <w:rPr>
          <w:b/>
          <w:sz w:val="25"/>
          <w:szCs w:val="25"/>
        </w:rPr>
      </w:pPr>
    </w:p>
    <w:p w14:paraId="188E8565" w14:textId="77777777" w:rsidR="00570BDB" w:rsidRPr="00FA56E8" w:rsidRDefault="00570BDB" w:rsidP="00570BDB">
      <w:pPr>
        <w:rPr>
          <w:b/>
          <w:sz w:val="25"/>
          <w:szCs w:val="25"/>
        </w:rPr>
      </w:pPr>
      <w:r w:rsidRPr="00FA56E8">
        <w:rPr>
          <w:b/>
          <w:sz w:val="25"/>
          <w:szCs w:val="25"/>
        </w:rPr>
        <w:t>STEP 6:  REFLECT – WHAT CAN STUDENTS DO WITH WORDS?</w:t>
      </w:r>
    </w:p>
    <w:p w14:paraId="2EA023A6" w14:textId="77777777" w:rsidR="00570BDB" w:rsidRPr="00FA56E8" w:rsidRDefault="00570BDB" w:rsidP="00570BDB">
      <w:pPr>
        <w:rPr>
          <w:b/>
          <w:sz w:val="25"/>
          <w:szCs w:val="25"/>
        </w:rPr>
      </w:pPr>
      <w:bookmarkStart w:id="0" w:name="_GoBack"/>
      <w:bookmarkEnd w:id="0"/>
    </w:p>
    <w:tbl>
      <w:tblPr>
        <w:tblStyle w:val="TableGrid"/>
        <w:tblW w:w="0" w:type="auto"/>
        <w:tblLook w:val="04A0" w:firstRow="1" w:lastRow="0" w:firstColumn="1" w:lastColumn="0" w:noHBand="0" w:noVBand="1"/>
      </w:tblPr>
      <w:tblGrid>
        <w:gridCol w:w="11466"/>
      </w:tblGrid>
      <w:tr w:rsidR="00570BDB" w:rsidRPr="00FA56E8" w14:paraId="0F55DDEA" w14:textId="77777777" w:rsidTr="00CF7D7B">
        <w:tc>
          <w:tcPr>
            <w:tcW w:w="11466" w:type="dxa"/>
          </w:tcPr>
          <w:p w14:paraId="5084545F" w14:textId="77777777" w:rsidR="00570BDB" w:rsidRPr="001D28E5" w:rsidRDefault="00570BDB" w:rsidP="00CF7D7B">
            <w:pPr>
              <w:pStyle w:val="ListParagraph"/>
              <w:numPr>
                <w:ilvl w:val="0"/>
                <w:numId w:val="5"/>
              </w:numPr>
              <w:rPr>
                <w:b/>
                <w:sz w:val="25"/>
                <w:szCs w:val="25"/>
              </w:rPr>
            </w:pPr>
            <w:r w:rsidRPr="00FA56E8">
              <w:rPr>
                <w:sz w:val="25"/>
                <w:szCs w:val="25"/>
              </w:rPr>
              <w:t>Use ACTFL Can Do Statements to reflect on what your students are able to do with various tasks through the words and phrases they use.  Allow time for students to self reflect and for teacher to give effective and meaningful feedback.</w:t>
            </w:r>
          </w:p>
          <w:p w14:paraId="7FA59BC5" w14:textId="77777777" w:rsidR="00570BDB" w:rsidRPr="00FA56E8" w:rsidRDefault="00570BDB" w:rsidP="00CF7D7B">
            <w:pPr>
              <w:pStyle w:val="ListParagraph"/>
              <w:numPr>
                <w:ilvl w:val="0"/>
                <w:numId w:val="5"/>
              </w:numPr>
              <w:rPr>
                <w:b/>
                <w:sz w:val="25"/>
                <w:szCs w:val="25"/>
              </w:rPr>
            </w:pPr>
            <w:r>
              <w:rPr>
                <w:sz w:val="25"/>
                <w:szCs w:val="25"/>
              </w:rPr>
              <w:t>How extensive and applicable is the language learner’s vocabulary?  Will learner be understood?</w:t>
            </w:r>
          </w:p>
        </w:tc>
      </w:tr>
    </w:tbl>
    <w:p w14:paraId="6C2F0B88" w14:textId="77777777" w:rsidR="00676C12" w:rsidRDefault="00676C12"/>
    <w:sectPr w:rsidR="00676C12" w:rsidSect="00437B2F">
      <w:pgSz w:w="12240" w:h="15840"/>
      <w:pgMar w:top="360" w:right="5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29E"/>
    <w:multiLevelType w:val="hybridMultilevel"/>
    <w:tmpl w:val="8A0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84BE5"/>
    <w:multiLevelType w:val="hybridMultilevel"/>
    <w:tmpl w:val="9178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E5F71"/>
    <w:multiLevelType w:val="hybridMultilevel"/>
    <w:tmpl w:val="7DB4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14D97"/>
    <w:multiLevelType w:val="hybridMultilevel"/>
    <w:tmpl w:val="9E7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36966"/>
    <w:multiLevelType w:val="hybridMultilevel"/>
    <w:tmpl w:val="6EE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DB"/>
    <w:rsid w:val="00437B2F"/>
    <w:rsid w:val="00570BDB"/>
    <w:rsid w:val="005D65AE"/>
    <w:rsid w:val="00676C12"/>
    <w:rsid w:val="00C5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55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BDB"/>
    <w:pPr>
      <w:ind w:left="720"/>
      <w:contextualSpacing/>
    </w:pPr>
  </w:style>
  <w:style w:type="paragraph" w:styleId="BalloonText">
    <w:name w:val="Balloon Text"/>
    <w:basedOn w:val="Normal"/>
    <w:link w:val="BalloonTextChar"/>
    <w:uiPriority w:val="99"/>
    <w:semiHidden/>
    <w:unhideWhenUsed/>
    <w:rsid w:val="00570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B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BDB"/>
    <w:pPr>
      <w:ind w:left="720"/>
      <w:contextualSpacing/>
    </w:pPr>
  </w:style>
  <w:style w:type="paragraph" w:styleId="BalloonText">
    <w:name w:val="Balloon Text"/>
    <w:basedOn w:val="Normal"/>
    <w:link w:val="BalloonTextChar"/>
    <w:uiPriority w:val="99"/>
    <w:semiHidden/>
    <w:unhideWhenUsed/>
    <w:rsid w:val="00570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B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1785</Characters>
  <Application>Microsoft Macintosh Word</Application>
  <DocSecurity>0</DocSecurity>
  <Lines>14</Lines>
  <Paragraphs>4</Paragraphs>
  <ScaleCrop>false</ScaleCrop>
  <Company>HCPSS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HCPSS HCPSS</dc:creator>
  <cp:keywords/>
  <dc:description/>
  <cp:lastModifiedBy>HCPSS HCPSS</cp:lastModifiedBy>
  <cp:revision>3</cp:revision>
  <dcterms:created xsi:type="dcterms:W3CDTF">2016-01-28T01:30:00Z</dcterms:created>
  <dcterms:modified xsi:type="dcterms:W3CDTF">2016-01-28T01:34:00Z</dcterms:modified>
</cp:coreProperties>
</file>